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46DB8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6DB8"/>
          <w:spacing w:val="0"/>
          <w:position w:val="0"/>
          <w:sz w:val="26"/>
          <w:shd w:fill="auto" w:val="clear"/>
        </w:rPr>
        <w:t xml:space="preserve">МИНИСТЕРСТВО ЗДРАВООХРАНЕНИЯ РОССИЙСКОЙ ФЕДЕРАЦИИ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346DB8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46DB8"/>
          <w:spacing w:val="0"/>
          <w:position w:val="0"/>
          <w:sz w:val="26"/>
          <w:shd w:fill="auto" w:val="clear"/>
        </w:rPr>
        <w:t xml:space="preserve">ПИСЬМО</w:t>
      </w:r>
    </w:p>
    <w:p>
      <w:pPr>
        <w:spacing w:before="0" w:after="189" w:line="252"/>
        <w:ind w:right="35" w:left="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15 августа 2018 года N 11-8/10/2-5437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Памятка для граждан о гарантиях бесплатного оказания медицинской помощи</w:t>
      </w:r>
    </w:p>
    <w:p>
      <w:pPr>
        <w:spacing w:before="0" w:after="17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>
      <w:pPr>
        <w:spacing w:before="0" w:after="17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>
      <w:pPr>
        <w:spacing w:before="0" w:after="120" w:line="240"/>
        <w:ind w:right="247" w:left="0" w:firstLine="0"/>
        <w:jc w:val="center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Какие виды медицинской помощи вам оказываются бесплатно</w:t>
      </w:r>
    </w:p>
    <w:p>
      <w:pPr>
        <w:spacing w:before="0" w:after="120" w:line="240"/>
        <w:ind w:right="24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Программы бесплатно предоставляются: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Первичная медико-санитарная помощь, включающая:</w:t>
      </w:r>
    </w:p>
    <w:p>
      <w:pPr>
        <w:spacing w:before="0" w:after="226" w:line="264"/>
        <w:ind w:right="8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>
      <w:pPr>
        <w:spacing w:before="0" w:after="164" w:line="264"/>
        <w:ind w:right="8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первичную врачебную помощь, которая оказывается врачами-терапевтами, врачами-терапевтами участковыми, врачами-педиатрами, врачами педиатрами участковыми и врачами общей практики (семейными врачами); - первичную специализированную медицинскую помощь, которая оказывается врачами специалистами.</w:t>
      </w:r>
    </w:p>
    <w:p>
      <w:pPr>
        <w:spacing w:before="0" w:after="13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>
      <w:pPr>
        <w:spacing w:before="0" w:after="174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>
      <w:pPr>
        <w:spacing w:before="0" w:after="17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>
      <w:pPr>
        <w:spacing w:before="0" w:after="17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spacing w:before="0" w:after="17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Вышеуказанные виды медицинской помощи включают бесплатное проведение: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медицинской реабилитации;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экстракорпорального оплодотворения (ЭКО);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различных видов диализа;</w:t>
      </w:r>
    </w:p>
    <w:p>
      <w:pPr>
        <w:spacing w:before="0" w:after="120" w:line="43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химиотерапии при злокачественных заболеваниях; - профилактических мероприятий, включая: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 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Программой гарантируется проведение: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пренатальной (дородовой) диагностики нарушений развития ребенка у беременных женщин;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неонатального скрининга на 5 наследственных и врожденных заболеваний у новорожденных детей;</w:t>
      </w:r>
    </w:p>
    <w:p>
      <w:pPr>
        <w:spacing w:before="0" w:after="172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аудиологического скрининга у новорожденных детей и детей первого года жизни.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обеспечиваются лекарственными препаратами в соответствии с Программой.</w:t>
      </w:r>
    </w:p>
    <w:p>
      <w:pPr>
        <w:spacing w:before="0" w:after="12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Каковы предельные сроки ожидания вами медицинской помощи</w:t>
      </w:r>
    </w:p>
    <w:p>
      <w:pPr>
        <w:spacing w:before="0" w:after="1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Медицинская помощь оказывается гражданам в трех формах - плановая, неотложная и экстренная.</w:t>
      </w:r>
    </w:p>
    <w:p>
      <w:pPr>
        <w:spacing w:before="0" w:after="17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spacing w:before="0" w:after="17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spacing w:before="0" w:after="17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spacing w:before="0" w:after="226" w:line="240"/>
        <w:ind w:right="557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ожидания оказания медицинской помощи в плановой форме для: 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spacing w:before="0" w:after="226" w:line="264"/>
        <w:ind w:right="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 консультаций врачей-специалистов не должны превышать 14 календарных дней со дня обращения пациента в медицинскую организацию; 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>
      <w:pPr>
        <w:spacing w:before="0" w:after="226" w:line="264"/>
        <w:ind w:right="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spacing w:before="0" w:after="12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За что вы не должны платить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медицинских услуг;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и применение в стационарных условиях, в условиях дневного</w:t>
      </w:r>
    </w:p>
    <w:p>
      <w:pPr>
        <w:spacing w:before="0" w:after="16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spacing w:before="0" w:after="16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включенных в перечень жизненно необходимых и важнейших лекарственных препаратов;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размещение в маломестных палатах (боксах) пациентов по медицинским и (или) эпидемиологическим показаниям;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 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spacing w:before="240" w:after="120" w:line="264"/>
        <w:ind w:right="0" w:left="292" w:hanging="281"/>
        <w:jc w:val="center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О платных медицинских услугах</w:t>
      </w:r>
    </w:p>
    <w:p>
      <w:pPr>
        <w:spacing w:before="0" w:after="17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spacing w:before="0" w:after="17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>
      <w:pPr>
        <w:spacing w:before="0" w:after="18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"Порядок и условия бесплатного оказания гражданам медицинской помощи";</w:t>
      </w:r>
    </w:p>
    <w:p>
      <w:pPr>
        <w:spacing w:before="0" w:after="12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оказании медицинских услуг анонимно, за исключением случаев, предусмотренных законодательством Российской Федерации; 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spacing w:before="0" w:after="169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самостоятельном обращении за получением медицинских услуг, за исключением:</w:t>
      </w:r>
    </w:p>
    <w:p>
      <w:pPr>
        <w:spacing w:before="0" w:after="16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spacing w:before="0" w:after="16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spacing w:before="0" w:after="16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иных случаев, предусмотренных законодательством в сфере охраны здоровья.</w:t>
      </w:r>
    </w:p>
    <w:p>
      <w:pPr>
        <w:spacing w:before="0" w:after="17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Куда обращаться по возникающим вопросам и при нарушении ваших прав на бесплатную медицинскую помощь</w:t>
      </w:r>
    </w:p>
    <w:p>
      <w:pPr>
        <w:spacing w:before="0" w:after="226" w:line="240"/>
        <w:ind w:right="26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 - администрацию медицинской организации - к заведующему отделением, руководителю медицинской организации;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офис страховой медицинской организации, включая страхового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представителя, - очно или по телефону, номер которого указан в страховом полисе;</w:t>
      </w:r>
    </w:p>
    <w:p>
      <w:pPr>
        <w:spacing w:before="0" w:after="12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>
      <w:pPr>
        <w:spacing w:before="0" w:after="12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spacing w:before="0" w:after="12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профессиональные некоммерческие медицинские и пациентские организации;</w:t>
      </w:r>
    </w:p>
    <w:p>
      <w:pPr>
        <w:spacing w:before="0" w:after="177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>
      <w:pPr>
        <w:spacing w:before="0" w:after="120" w:line="264"/>
        <w:ind w:right="0" w:left="0" w:firstLine="0"/>
        <w:jc w:val="center"/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5B9BD5"/>
          <w:spacing w:val="0"/>
          <w:position w:val="0"/>
          <w:sz w:val="28"/>
          <w:shd w:fill="auto" w:val="clear"/>
        </w:rPr>
        <w:t xml:space="preserve">Что вам следует знать о страховых представителях страховых медицинских организаций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Страховой представитель: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информирует Вас о необходимости прохождения диспансеризации и опрашивает по результатам ее прохождения;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консультирует Вас по вопросам оказания медицинской помощи;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сообщает об условиях оказания медицинской помощи и наличии свободных мест для госпитализации в плановом порядке;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помогает вам подобрать медицинскую организацию, в том числе оказывающую специализированную медицинскую помощь;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контролирует прохождение Вами диспансеризации;</w:t>
      </w:r>
    </w:p>
    <w:p>
      <w:pPr>
        <w:spacing w:before="0" w:after="120" w:line="26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организует рассмотрение жалоб застрахованных граждан на качество и доступность оказания медицинской помощи.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того, вы можете обращаться в офис страховой медицинской организации к страховому представителю при: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отказе в записи на приём к врачу специалисту при наличии направления лечащего врача;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нарушении предельных сроков ожидания медицинской помощи в плановой, неотложной и экстренной формах;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>
      <w:pPr>
        <w:spacing w:before="0" w:after="120" w:line="264"/>
        <w:ind w:right="0" w:left="163" w:hanging="16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иных случаях, когда вы считаете, что ваши права нарушаются.</w:t>
      </w:r>
    </w:p>
    <w:p>
      <w:pPr>
        <w:spacing w:before="0" w:after="138" w:line="252"/>
        <w:ind w:right="0" w:left="51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Будьте здоровы!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